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C01299" w14:textId="533BF320" w:rsidR="00CC18E6" w:rsidRDefault="00604F78" w:rsidP="00CC18E6">
      <w:pPr>
        <w:jc w:val="center"/>
        <w:rPr>
          <w:rFonts w:ascii="Old English Text MT" w:hAnsi="Old English Text MT"/>
          <w:color w:val="008000"/>
          <w:sz w:val="52"/>
          <w:szCs w:val="52"/>
        </w:rPr>
      </w:pPr>
      <w:r>
        <w:rPr>
          <w:rFonts w:ascii="Old English Text MT" w:hAnsi="Old English Text MT"/>
          <w:b/>
          <w:noProof/>
          <w:color w:val="003300"/>
          <w:sz w:val="56"/>
          <w:szCs w:val="56"/>
          <w:lang w:val="en-GB" w:eastAsia="en-GB"/>
        </w:rPr>
        <w:pict>
          <v:group id="Group 9" o:spid="_x0000_s1026" style="position:absolute;left:0;text-align:left;margin-left:187.5pt;margin-top:8.45pt;width:123.9pt;height:83.25pt;z-index:251658240" coordorigin="10966,10918" coordsize="97,63">
            <v:group id="Group 10" o:spid="_x0000_s1027" style="position:absolute;left:10980;top:10918;width:73;height:64" coordorigin="223848,220057" coordsize="7362,6846">
              <v:oval id="Oval 11" o:spid="_x0000_s1028" style="position:absolute;left:223848;top:220057;width:7173;height:6846" fillcolor="green" strokecolor="green" strokeweight="1pt" insetpen="t">
                <v:shadow color="#ccc"/>
                <v:textbox inset="2.88pt,2.88pt,2.88pt,2.88pt"/>
              </v:oval>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WordArt 12" o:spid="_x0000_s1029" type="#_x0000_t136" style="position:absolute;left:224697;top:222625;width:5947;height:1901" fillcolor="black" strokeweight=".25pt">
                <v:shadow color="#ccc"/>
                <v:textpath style="font-family:&quot;Arial Black&quot;;v-text-kern:t" trim="t" string="MHC"/>
              </v:shape>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13" o:spid="_x0000_s1030" type="#_x0000_t15" style="position:absolute;left:225437;top:218848;width:4183;height:7363;rotation:-90" adj="10800" strokecolor="white" strokeweight="1pt" insetpen="t">
                <v:shadow color="#ccc"/>
                <v:textbox inset="2.88pt,2.88pt,2.88pt,2.88pt"/>
              </v:shape>
            </v:group>
            <v:shape id="WordArt 14" o:spid="_x0000_s1031" type="#_x0000_t136" style="position:absolute;left:10985;top:10941;width:62;height:16" fillcolor="green" strokecolor="green" strokeweight=".25pt">
              <v:shadow color="#ccc"/>
              <v:textpath style="font-family:&quot;Arial Rounded MT Bold&quot;;font-weight:bold;v-text-kern:t" trim="t" string="MHC"/>
            </v:shape>
            <v:line id="Lines 15" o:spid="_x0000_s1032" style="position:absolute;flip:y" from="10966,10971" to="11064,10971" strokecolor="white" strokeweight="6pt">
              <v:shadow color="#ccc"/>
            </v:line>
          </v:group>
        </w:pict>
      </w:r>
    </w:p>
    <w:p w14:paraId="3AD9B7BA" w14:textId="77777777" w:rsidR="00CC18E6" w:rsidRDefault="00CC18E6" w:rsidP="00CC18E6">
      <w:pPr>
        <w:jc w:val="center"/>
        <w:rPr>
          <w:rFonts w:ascii="Old English Text MT" w:hAnsi="Old English Text MT"/>
          <w:color w:val="008000"/>
          <w:sz w:val="52"/>
          <w:szCs w:val="52"/>
        </w:rPr>
      </w:pPr>
    </w:p>
    <w:p w14:paraId="55EFD2F7" w14:textId="223E8333" w:rsidR="00CC18E6" w:rsidRPr="00CC18E6" w:rsidRDefault="00CC18E6" w:rsidP="00CC18E6">
      <w:pPr>
        <w:rPr>
          <w:rFonts w:ascii="Old English Text MT" w:hAnsi="Old English Text MT"/>
          <w:b/>
          <w:color w:val="003300"/>
          <w:sz w:val="56"/>
          <w:szCs w:val="56"/>
        </w:rPr>
      </w:pPr>
      <w:r>
        <w:rPr>
          <w:rFonts w:ascii="Old English Text MT" w:hAnsi="Old English Text MT"/>
          <w:b/>
          <w:color w:val="008000"/>
          <w:sz w:val="72"/>
          <w:szCs w:val="72"/>
        </w:rPr>
        <w:t>Malawi Housing Corporation</w:t>
      </w:r>
    </w:p>
    <w:p w14:paraId="6C7D3966" w14:textId="77777777" w:rsidR="00CC18E6" w:rsidRPr="00730726" w:rsidRDefault="00CC18E6" w:rsidP="00CC18E6">
      <w:pPr>
        <w:pStyle w:val="NoSpacing"/>
        <w:jc w:val="center"/>
        <w:rPr>
          <w:rFonts w:ascii="Century Gothic" w:hAnsi="Century Gothic"/>
          <w:b/>
          <w:sz w:val="40"/>
          <w:szCs w:val="40"/>
          <w:u w:val="single"/>
        </w:rPr>
      </w:pPr>
      <w:r>
        <w:rPr>
          <w:rFonts w:ascii="Century Gothic" w:hAnsi="Century Gothic"/>
          <w:b/>
          <w:sz w:val="40"/>
          <w:szCs w:val="40"/>
          <w:u w:val="single"/>
        </w:rPr>
        <w:t>VACANCY</w:t>
      </w:r>
    </w:p>
    <w:p w14:paraId="06E026DE" w14:textId="77777777" w:rsidR="00CC18E6" w:rsidRDefault="00CC18E6" w:rsidP="000B445D">
      <w:pPr>
        <w:rPr>
          <w:rFonts w:ascii="Arial" w:eastAsia="Times New Roman" w:hAnsi="Arial" w:cs="Arial"/>
          <w:b/>
          <w:bCs/>
          <w:sz w:val="24"/>
          <w:szCs w:val="24"/>
          <w:lang w:val="en-GB"/>
        </w:rPr>
      </w:pPr>
    </w:p>
    <w:p w14:paraId="32D3B84E" w14:textId="77777777" w:rsidR="000B445D" w:rsidRPr="000B445D" w:rsidRDefault="000B445D" w:rsidP="000B445D">
      <w:pPr>
        <w:rPr>
          <w:rFonts w:ascii="Arial" w:eastAsia="Times New Roman" w:hAnsi="Arial" w:cs="Arial"/>
          <w:b/>
          <w:sz w:val="24"/>
          <w:szCs w:val="24"/>
          <w:lang w:val="en-GB"/>
        </w:rPr>
      </w:pPr>
      <w:r w:rsidRPr="000B445D">
        <w:rPr>
          <w:rFonts w:ascii="Arial" w:eastAsia="Times New Roman" w:hAnsi="Arial" w:cs="Arial"/>
          <w:b/>
          <w:bCs/>
          <w:sz w:val="24"/>
          <w:szCs w:val="24"/>
          <w:lang w:val="en-GB"/>
        </w:rPr>
        <w:t>Position:</w:t>
      </w:r>
      <w:r w:rsidRPr="000B445D">
        <w:rPr>
          <w:rFonts w:ascii="Arial" w:eastAsia="Times New Roman" w:hAnsi="Arial" w:cs="Arial"/>
          <w:b/>
          <w:sz w:val="24"/>
          <w:szCs w:val="24"/>
          <w:lang w:val="en-GB"/>
        </w:rPr>
        <w:t xml:space="preserve"> </w:t>
      </w:r>
      <w:r w:rsidRPr="000B445D">
        <w:rPr>
          <w:rFonts w:ascii="Arial" w:eastAsia="Times New Roman" w:hAnsi="Arial" w:cs="Arial"/>
          <w:sz w:val="24"/>
          <w:szCs w:val="24"/>
          <w:lang w:val="en-GB"/>
        </w:rPr>
        <w:t>Chief Executive Officer</w:t>
      </w:r>
      <w:r w:rsidRPr="000B445D">
        <w:rPr>
          <w:rFonts w:ascii="Arial" w:eastAsia="Times New Roman" w:hAnsi="Arial" w:cs="Arial"/>
          <w:b/>
          <w:sz w:val="24"/>
          <w:szCs w:val="24"/>
          <w:lang w:val="en-GB"/>
        </w:rPr>
        <w:br/>
      </w:r>
      <w:r w:rsidRPr="000B445D">
        <w:rPr>
          <w:rFonts w:ascii="Arial" w:eastAsia="Times New Roman" w:hAnsi="Arial" w:cs="Arial"/>
          <w:b/>
          <w:bCs/>
          <w:sz w:val="24"/>
          <w:szCs w:val="24"/>
          <w:lang w:val="en-GB"/>
        </w:rPr>
        <w:t>Location:</w:t>
      </w:r>
      <w:r w:rsidRPr="000B445D">
        <w:rPr>
          <w:rFonts w:ascii="Arial" w:eastAsia="Times New Roman" w:hAnsi="Arial" w:cs="Arial"/>
          <w:b/>
          <w:sz w:val="24"/>
          <w:szCs w:val="24"/>
          <w:lang w:val="en-GB"/>
        </w:rPr>
        <w:t xml:space="preserve"> </w:t>
      </w:r>
      <w:r w:rsidRPr="000B445D">
        <w:rPr>
          <w:rFonts w:ascii="Arial" w:eastAsia="Times New Roman" w:hAnsi="Arial" w:cs="Arial"/>
          <w:sz w:val="24"/>
          <w:szCs w:val="24"/>
          <w:lang w:val="en-GB"/>
        </w:rPr>
        <w:t>Head Office, Lilongwe, Malawi</w:t>
      </w:r>
    </w:p>
    <w:p w14:paraId="7F525A27" w14:textId="77777777" w:rsidR="000B445D" w:rsidRPr="000B445D" w:rsidRDefault="000B445D" w:rsidP="000B445D">
      <w:pPr>
        <w:rPr>
          <w:rFonts w:ascii="Arial" w:eastAsia="Times New Roman" w:hAnsi="Arial" w:cs="Arial"/>
          <w:b/>
          <w:bCs/>
          <w:sz w:val="24"/>
          <w:szCs w:val="24"/>
          <w:lang w:val="en-GB"/>
        </w:rPr>
      </w:pPr>
      <w:r w:rsidRPr="000B445D">
        <w:rPr>
          <w:rFonts w:ascii="Arial" w:eastAsia="Times New Roman" w:hAnsi="Arial" w:cs="Arial"/>
          <w:b/>
          <w:bCs/>
          <w:sz w:val="24"/>
          <w:szCs w:val="24"/>
          <w:lang w:val="en-GB"/>
        </w:rPr>
        <w:t>Background</w:t>
      </w:r>
    </w:p>
    <w:p w14:paraId="155997DC" w14:textId="77777777" w:rsidR="000B445D" w:rsidRPr="000B445D" w:rsidRDefault="000B445D" w:rsidP="000B445D">
      <w:pPr>
        <w:jc w:val="both"/>
        <w:rPr>
          <w:rFonts w:ascii="Arial" w:eastAsia="Times New Roman" w:hAnsi="Arial" w:cs="Arial"/>
          <w:sz w:val="24"/>
          <w:szCs w:val="24"/>
          <w:lang w:val="en-GB"/>
        </w:rPr>
      </w:pPr>
      <w:r w:rsidRPr="000B445D">
        <w:rPr>
          <w:rFonts w:ascii="Arial" w:eastAsia="Times New Roman" w:hAnsi="Arial" w:cs="Arial"/>
          <w:sz w:val="24"/>
          <w:szCs w:val="24"/>
          <w:lang w:val="en-GB"/>
        </w:rPr>
        <w:t xml:space="preserve">The Malawi Housing Corporation (MHC) is a statutory body established under the Malawi Housing Corporation Act of 2016 (Cap. 32:02) of the Laws of Malawi. It seeks to appoint a </w:t>
      </w:r>
      <w:r w:rsidRPr="000B445D">
        <w:rPr>
          <w:rFonts w:ascii="Arial" w:eastAsia="Times New Roman" w:hAnsi="Arial" w:cs="Arial"/>
          <w:bCs/>
          <w:sz w:val="24"/>
          <w:szCs w:val="24"/>
          <w:lang w:val="en-GB"/>
        </w:rPr>
        <w:t>visionary, results-oriented, and transformative Chief Executive Officer (CEO)</w:t>
      </w:r>
      <w:r w:rsidRPr="000B445D">
        <w:rPr>
          <w:rFonts w:ascii="Arial" w:eastAsia="Times New Roman" w:hAnsi="Arial" w:cs="Arial"/>
          <w:sz w:val="24"/>
          <w:szCs w:val="24"/>
          <w:lang w:val="en-GB"/>
        </w:rPr>
        <w:t xml:space="preserve"> to lead the Corporation through a period of revitalization and strategic growth.</w:t>
      </w:r>
    </w:p>
    <w:p w14:paraId="292398FB" w14:textId="77777777" w:rsidR="000B445D" w:rsidRPr="000B445D" w:rsidRDefault="000B445D" w:rsidP="000B445D">
      <w:pPr>
        <w:jc w:val="both"/>
        <w:rPr>
          <w:rFonts w:ascii="Arial" w:eastAsia="Times New Roman" w:hAnsi="Arial" w:cs="Arial"/>
          <w:sz w:val="24"/>
          <w:szCs w:val="24"/>
          <w:lang w:val="en-GB"/>
        </w:rPr>
      </w:pPr>
      <w:r w:rsidRPr="000B445D">
        <w:rPr>
          <w:rFonts w:ascii="Arial" w:eastAsia="Times New Roman" w:hAnsi="Arial" w:cs="Arial"/>
          <w:sz w:val="24"/>
          <w:szCs w:val="24"/>
          <w:lang w:val="en-GB"/>
        </w:rPr>
        <w:t xml:space="preserve">MHC has faced significant challenges, including operational inefficiencies, financial constraints, and limited reinvestment capacity due to a high proportion of revenue being consumed by salaries and overhead costs. Despite these hurdles, the Corporation is poised for transformation. Through innovative approaches and strong governmental support, MHC is undertaking </w:t>
      </w:r>
      <w:r w:rsidRPr="000B445D">
        <w:rPr>
          <w:rFonts w:ascii="Arial" w:eastAsia="Times New Roman" w:hAnsi="Arial" w:cs="Arial"/>
          <w:bCs/>
          <w:sz w:val="24"/>
          <w:szCs w:val="24"/>
          <w:lang w:val="en-GB"/>
        </w:rPr>
        <w:t>"Project 250"</w:t>
      </w:r>
      <w:r w:rsidRPr="000B445D">
        <w:rPr>
          <w:rFonts w:ascii="Arial" w:eastAsia="Times New Roman" w:hAnsi="Arial" w:cs="Arial"/>
          <w:sz w:val="24"/>
          <w:szCs w:val="24"/>
          <w:lang w:val="en-GB"/>
        </w:rPr>
        <w:t>, an ambitious initiative to construct 250,000 affordable homes with associated amenities over the next decade.</w:t>
      </w:r>
    </w:p>
    <w:p w14:paraId="55B0A8A7" w14:textId="77777777" w:rsidR="000B445D" w:rsidRPr="000B445D" w:rsidRDefault="000B445D" w:rsidP="000B445D">
      <w:pPr>
        <w:jc w:val="both"/>
        <w:rPr>
          <w:rFonts w:ascii="Arial" w:eastAsia="Times New Roman" w:hAnsi="Arial" w:cs="Arial"/>
          <w:b/>
          <w:sz w:val="24"/>
          <w:szCs w:val="24"/>
          <w:lang w:val="en-GB"/>
        </w:rPr>
      </w:pPr>
      <w:r w:rsidRPr="000B445D">
        <w:rPr>
          <w:rFonts w:ascii="Arial" w:eastAsia="Times New Roman" w:hAnsi="Arial" w:cs="Arial"/>
          <w:sz w:val="24"/>
          <w:szCs w:val="24"/>
          <w:lang w:val="en-GB"/>
        </w:rPr>
        <w:t>The incoming CEO will play a pivotal role in steering the Corporation toward fulfilling its statutory mandate, aligning with Malawi's 2063 Agenda, and enhancing its position as a leading provider of affordable and decent housing.</w:t>
      </w:r>
    </w:p>
    <w:p w14:paraId="7542F5D7" w14:textId="689AC652" w:rsidR="000B445D" w:rsidRPr="000B445D" w:rsidRDefault="000B445D" w:rsidP="000B445D">
      <w:pPr>
        <w:rPr>
          <w:rFonts w:ascii="Arial" w:eastAsia="Times New Roman" w:hAnsi="Arial" w:cs="Arial"/>
          <w:b/>
          <w:bCs/>
          <w:sz w:val="24"/>
          <w:szCs w:val="24"/>
          <w:lang w:val="en-GB"/>
        </w:rPr>
      </w:pPr>
      <w:r>
        <w:rPr>
          <w:rFonts w:ascii="Arial" w:eastAsia="Times New Roman" w:hAnsi="Arial" w:cs="Arial"/>
          <w:b/>
          <w:bCs/>
          <w:sz w:val="24"/>
          <w:szCs w:val="24"/>
          <w:lang w:val="en-GB"/>
        </w:rPr>
        <w:t>The Company</w:t>
      </w:r>
    </w:p>
    <w:p w14:paraId="24DE3DE1" w14:textId="77777777" w:rsidR="000B445D" w:rsidRPr="000B445D" w:rsidRDefault="000B445D" w:rsidP="000B445D">
      <w:pPr>
        <w:jc w:val="both"/>
        <w:rPr>
          <w:rFonts w:ascii="Arial" w:eastAsia="Times New Roman" w:hAnsi="Arial" w:cs="Arial"/>
          <w:sz w:val="24"/>
          <w:szCs w:val="24"/>
          <w:lang w:val="en-GB"/>
        </w:rPr>
      </w:pPr>
      <w:r w:rsidRPr="000B445D">
        <w:rPr>
          <w:rFonts w:ascii="Arial" w:eastAsia="Times New Roman" w:hAnsi="Arial" w:cs="Arial"/>
          <w:sz w:val="24"/>
          <w:szCs w:val="24"/>
          <w:lang w:val="en-GB"/>
        </w:rPr>
        <w:t xml:space="preserve">MHC’s mission is to construct and maintain housing and commercial infrastructure, develop plots, and ensure affordable housing for Malawi’s population. Operating as a </w:t>
      </w:r>
      <w:proofErr w:type="gramStart"/>
      <w:r w:rsidRPr="000B445D">
        <w:rPr>
          <w:rFonts w:ascii="Arial" w:eastAsia="Times New Roman" w:hAnsi="Arial" w:cs="Arial"/>
          <w:sz w:val="24"/>
          <w:szCs w:val="24"/>
          <w:lang w:val="en-GB"/>
        </w:rPr>
        <w:t>commercial</w:t>
      </w:r>
      <w:proofErr w:type="gramEnd"/>
      <w:r w:rsidRPr="000B445D">
        <w:rPr>
          <w:rFonts w:ascii="Arial" w:eastAsia="Times New Roman" w:hAnsi="Arial" w:cs="Arial"/>
          <w:sz w:val="24"/>
          <w:szCs w:val="24"/>
          <w:lang w:val="en-GB"/>
        </w:rPr>
        <w:t xml:space="preserve"> entity since 2016, the Corporation balances profitability with its social mandate.</w:t>
      </w:r>
    </w:p>
    <w:p w14:paraId="7CF8B57B" w14:textId="77777777" w:rsidR="000B445D" w:rsidRPr="000B445D" w:rsidRDefault="000B445D" w:rsidP="000B445D">
      <w:pPr>
        <w:jc w:val="both"/>
        <w:rPr>
          <w:rFonts w:ascii="Arial" w:eastAsia="Times New Roman" w:hAnsi="Arial" w:cs="Arial"/>
          <w:sz w:val="24"/>
          <w:szCs w:val="24"/>
          <w:lang w:val="en-GB"/>
        </w:rPr>
      </w:pPr>
      <w:r w:rsidRPr="000B445D">
        <w:rPr>
          <w:rFonts w:ascii="Arial" w:eastAsia="Times New Roman" w:hAnsi="Arial" w:cs="Arial"/>
          <w:b/>
          <w:bCs/>
          <w:sz w:val="24"/>
          <w:szCs w:val="24"/>
          <w:lang w:val="en-GB"/>
        </w:rPr>
        <w:t>Vision:</w:t>
      </w:r>
      <w:r w:rsidRPr="000B445D">
        <w:rPr>
          <w:rFonts w:ascii="Arial" w:eastAsia="Times New Roman" w:hAnsi="Arial" w:cs="Arial"/>
          <w:sz w:val="24"/>
          <w:szCs w:val="24"/>
          <w:lang w:val="en-GB"/>
        </w:rPr>
        <w:t xml:space="preserve"> To be Malawi’s leading provider of affordable, decent housing and related services.</w:t>
      </w:r>
      <w:r w:rsidRPr="000B445D">
        <w:rPr>
          <w:rFonts w:ascii="Arial" w:eastAsia="Times New Roman" w:hAnsi="Arial" w:cs="Arial"/>
          <w:sz w:val="24"/>
          <w:szCs w:val="24"/>
          <w:lang w:val="en-GB"/>
        </w:rPr>
        <w:br/>
      </w:r>
      <w:r w:rsidRPr="000B445D">
        <w:rPr>
          <w:rFonts w:ascii="Arial" w:eastAsia="Times New Roman" w:hAnsi="Arial" w:cs="Arial"/>
          <w:b/>
          <w:bCs/>
          <w:sz w:val="24"/>
          <w:szCs w:val="24"/>
          <w:lang w:val="en-GB"/>
        </w:rPr>
        <w:t>Mission:</w:t>
      </w:r>
      <w:r w:rsidRPr="000B445D">
        <w:rPr>
          <w:rFonts w:ascii="Arial" w:eastAsia="Times New Roman" w:hAnsi="Arial" w:cs="Arial"/>
          <w:sz w:val="24"/>
          <w:szCs w:val="24"/>
          <w:lang w:val="en-GB"/>
        </w:rPr>
        <w:t xml:space="preserve"> To provide and facilitate affordable housing and infrastructure through sustainable construction, plot development, property management, and maintenance while operating as a profit-driven entity.</w:t>
      </w:r>
    </w:p>
    <w:p w14:paraId="7E5B1276" w14:textId="77777777" w:rsidR="00CC18E6" w:rsidRDefault="00CC18E6" w:rsidP="000B445D">
      <w:pPr>
        <w:rPr>
          <w:rFonts w:ascii="Arial" w:eastAsia="Times New Roman" w:hAnsi="Arial" w:cs="Arial"/>
          <w:b/>
          <w:bCs/>
          <w:sz w:val="24"/>
          <w:szCs w:val="24"/>
          <w:lang w:val="en-GB"/>
        </w:rPr>
      </w:pPr>
    </w:p>
    <w:p w14:paraId="3DEAE3EC" w14:textId="77777777" w:rsidR="00604F78" w:rsidRDefault="00604F78" w:rsidP="000B445D">
      <w:pPr>
        <w:rPr>
          <w:rFonts w:ascii="Arial" w:eastAsia="Times New Roman" w:hAnsi="Arial" w:cs="Arial"/>
          <w:b/>
          <w:bCs/>
          <w:sz w:val="24"/>
          <w:szCs w:val="24"/>
          <w:lang w:val="en-GB"/>
        </w:rPr>
      </w:pPr>
    </w:p>
    <w:p w14:paraId="6C571A3B" w14:textId="77777777" w:rsidR="000B445D" w:rsidRPr="000B445D" w:rsidRDefault="000B445D" w:rsidP="000B445D">
      <w:pPr>
        <w:rPr>
          <w:rFonts w:ascii="Arial" w:eastAsia="Times New Roman" w:hAnsi="Arial" w:cs="Arial"/>
          <w:b/>
          <w:bCs/>
          <w:sz w:val="24"/>
          <w:szCs w:val="24"/>
          <w:lang w:val="en-GB"/>
        </w:rPr>
      </w:pPr>
      <w:bookmarkStart w:id="0" w:name="_GoBack"/>
      <w:bookmarkEnd w:id="0"/>
      <w:r w:rsidRPr="000B445D">
        <w:rPr>
          <w:rFonts w:ascii="Arial" w:eastAsia="Times New Roman" w:hAnsi="Arial" w:cs="Arial"/>
          <w:b/>
          <w:bCs/>
          <w:sz w:val="24"/>
          <w:szCs w:val="24"/>
          <w:lang w:val="en-GB"/>
        </w:rPr>
        <w:t>The Role of Chief Executive Officer</w:t>
      </w:r>
    </w:p>
    <w:p w14:paraId="64962EA9" w14:textId="77777777" w:rsidR="000B445D" w:rsidRPr="000B445D" w:rsidRDefault="000B445D" w:rsidP="000B445D">
      <w:pPr>
        <w:jc w:val="both"/>
        <w:rPr>
          <w:rFonts w:ascii="Arial" w:eastAsia="Times New Roman" w:hAnsi="Arial" w:cs="Arial"/>
          <w:sz w:val="24"/>
          <w:szCs w:val="24"/>
          <w:lang w:val="en-GB"/>
        </w:rPr>
      </w:pPr>
      <w:r w:rsidRPr="000B445D">
        <w:rPr>
          <w:rFonts w:ascii="Arial" w:eastAsia="Times New Roman" w:hAnsi="Arial" w:cs="Arial"/>
          <w:sz w:val="24"/>
          <w:szCs w:val="24"/>
          <w:lang w:val="en-GB"/>
        </w:rPr>
        <w:t>The CEO will report to the Board of Directors and provide strategic leadership, operational oversight, and sound governance to ensure MHC achieves its objectives. The successful candidate will align the Corporation's goals with national development priorities, drive operational efficiency, and foster a culture of accountability and innovation.</w:t>
      </w:r>
    </w:p>
    <w:p w14:paraId="7088F284" w14:textId="77777777" w:rsidR="000B445D" w:rsidRPr="000B445D" w:rsidRDefault="000B445D" w:rsidP="000B445D">
      <w:pPr>
        <w:rPr>
          <w:rFonts w:ascii="Arial" w:eastAsia="Times New Roman" w:hAnsi="Arial" w:cs="Arial"/>
          <w:b/>
          <w:sz w:val="24"/>
          <w:szCs w:val="24"/>
          <w:lang w:val="en-GB"/>
        </w:rPr>
      </w:pPr>
      <w:r w:rsidRPr="000B445D">
        <w:rPr>
          <w:rFonts w:ascii="Arial" w:eastAsia="Times New Roman" w:hAnsi="Arial" w:cs="Arial"/>
          <w:b/>
          <w:bCs/>
          <w:sz w:val="24"/>
          <w:szCs w:val="24"/>
          <w:lang w:val="en-GB"/>
        </w:rPr>
        <w:t>Key Responsibilities:</w:t>
      </w:r>
    </w:p>
    <w:p w14:paraId="50CCAC16" w14:textId="77777777" w:rsidR="000B445D" w:rsidRPr="000B445D" w:rsidRDefault="000B445D" w:rsidP="000B445D">
      <w:pPr>
        <w:numPr>
          <w:ilvl w:val="0"/>
          <w:numId w:val="5"/>
        </w:numPr>
        <w:jc w:val="both"/>
        <w:rPr>
          <w:rFonts w:ascii="Arial" w:eastAsia="Times New Roman" w:hAnsi="Arial" w:cs="Arial"/>
          <w:sz w:val="24"/>
          <w:szCs w:val="24"/>
          <w:lang w:val="en-GB"/>
        </w:rPr>
      </w:pPr>
      <w:r w:rsidRPr="000B445D">
        <w:rPr>
          <w:rFonts w:ascii="Arial" w:eastAsia="Times New Roman" w:hAnsi="Arial" w:cs="Arial"/>
          <w:sz w:val="24"/>
          <w:szCs w:val="24"/>
          <w:lang w:val="en-GB"/>
        </w:rPr>
        <w:t>Lead MHC operations in compliance with applicable legislation, regulations, and Board resolutions.</w:t>
      </w:r>
    </w:p>
    <w:p w14:paraId="56F2A4D4" w14:textId="77777777" w:rsidR="000B445D" w:rsidRPr="000B445D" w:rsidRDefault="000B445D" w:rsidP="000B445D">
      <w:pPr>
        <w:numPr>
          <w:ilvl w:val="0"/>
          <w:numId w:val="5"/>
        </w:numPr>
        <w:jc w:val="both"/>
        <w:rPr>
          <w:rFonts w:ascii="Arial" w:eastAsia="Times New Roman" w:hAnsi="Arial" w:cs="Arial"/>
          <w:sz w:val="24"/>
          <w:szCs w:val="24"/>
          <w:lang w:val="en-GB"/>
        </w:rPr>
      </w:pPr>
      <w:r w:rsidRPr="000B445D">
        <w:rPr>
          <w:rFonts w:ascii="Arial" w:eastAsia="Times New Roman" w:hAnsi="Arial" w:cs="Arial"/>
          <w:sz w:val="24"/>
          <w:szCs w:val="24"/>
          <w:lang w:val="en-GB"/>
        </w:rPr>
        <w:t>Provide visionary leadership to implement strategic projects, including joint ventures and Project 250.</w:t>
      </w:r>
    </w:p>
    <w:p w14:paraId="35AA34E1" w14:textId="77777777" w:rsidR="000B445D" w:rsidRPr="000B445D" w:rsidRDefault="000B445D" w:rsidP="000B445D">
      <w:pPr>
        <w:numPr>
          <w:ilvl w:val="0"/>
          <w:numId w:val="5"/>
        </w:numPr>
        <w:jc w:val="both"/>
        <w:rPr>
          <w:rFonts w:ascii="Arial" w:eastAsia="Times New Roman" w:hAnsi="Arial" w:cs="Arial"/>
          <w:sz w:val="24"/>
          <w:szCs w:val="24"/>
          <w:lang w:val="en-GB"/>
        </w:rPr>
      </w:pPr>
      <w:r w:rsidRPr="000B445D">
        <w:rPr>
          <w:rFonts w:ascii="Arial" w:eastAsia="Times New Roman" w:hAnsi="Arial" w:cs="Arial"/>
          <w:sz w:val="24"/>
          <w:szCs w:val="24"/>
          <w:lang w:val="en-GB"/>
        </w:rPr>
        <w:t>Oversee daily operations, ensuring fiscal discipline, seamless departmental coordination, and policy compliance.</w:t>
      </w:r>
    </w:p>
    <w:p w14:paraId="5DBB69BD" w14:textId="77777777" w:rsidR="000B445D" w:rsidRPr="000B445D" w:rsidRDefault="000B445D" w:rsidP="000B445D">
      <w:pPr>
        <w:numPr>
          <w:ilvl w:val="0"/>
          <w:numId w:val="5"/>
        </w:numPr>
        <w:jc w:val="both"/>
        <w:rPr>
          <w:rFonts w:ascii="Arial" w:eastAsia="Times New Roman" w:hAnsi="Arial" w:cs="Arial"/>
          <w:sz w:val="24"/>
          <w:szCs w:val="24"/>
          <w:lang w:val="en-GB"/>
        </w:rPr>
      </w:pPr>
      <w:r w:rsidRPr="000B445D">
        <w:rPr>
          <w:rFonts w:ascii="Arial" w:eastAsia="Times New Roman" w:hAnsi="Arial" w:cs="Arial"/>
          <w:sz w:val="24"/>
          <w:szCs w:val="24"/>
          <w:lang w:val="en-GB"/>
        </w:rPr>
        <w:t>Develop and implement policies, work plans, and resource strategies to enhance operational efficiency and shareholder value.</w:t>
      </w:r>
    </w:p>
    <w:p w14:paraId="79D454DE" w14:textId="77777777" w:rsidR="000B445D" w:rsidRPr="000B445D" w:rsidRDefault="000B445D" w:rsidP="000B445D">
      <w:pPr>
        <w:numPr>
          <w:ilvl w:val="0"/>
          <w:numId w:val="5"/>
        </w:numPr>
        <w:jc w:val="both"/>
        <w:rPr>
          <w:rFonts w:ascii="Arial" w:eastAsia="Times New Roman" w:hAnsi="Arial" w:cs="Arial"/>
          <w:sz w:val="24"/>
          <w:szCs w:val="24"/>
          <w:lang w:val="en-GB"/>
        </w:rPr>
      </w:pPr>
      <w:r w:rsidRPr="000B445D">
        <w:rPr>
          <w:rFonts w:ascii="Arial" w:eastAsia="Times New Roman" w:hAnsi="Arial" w:cs="Arial"/>
          <w:sz w:val="24"/>
          <w:szCs w:val="24"/>
          <w:lang w:val="en-GB"/>
        </w:rPr>
        <w:t>Advise the Board on strategies to achieve the Corporation’s statutory mandate and long-term goals.</w:t>
      </w:r>
    </w:p>
    <w:p w14:paraId="61C8C75A" w14:textId="77777777" w:rsidR="000B445D" w:rsidRPr="000B445D" w:rsidRDefault="000B445D" w:rsidP="000B445D">
      <w:pPr>
        <w:numPr>
          <w:ilvl w:val="0"/>
          <w:numId w:val="5"/>
        </w:numPr>
        <w:jc w:val="both"/>
        <w:rPr>
          <w:rFonts w:ascii="Arial" w:eastAsia="Times New Roman" w:hAnsi="Arial" w:cs="Arial"/>
          <w:sz w:val="24"/>
          <w:szCs w:val="24"/>
          <w:lang w:val="en-GB"/>
        </w:rPr>
      </w:pPr>
      <w:r w:rsidRPr="000B445D">
        <w:rPr>
          <w:rFonts w:ascii="Arial" w:eastAsia="Times New Roman" w:hAnsi="Arial" w:cs="Arial"/>
          <w:sz w:val="24"/>
          <w:szCs w:val="24"/>
          <w:lang w:val="en-GB"/>
        </w:rPr>
        <w:t>Act as a liaison between the Board, employees, stakeholders, and the Government of Malawi.</w:t>
      </w:r>
    </w:p>
    <w:p w14:paraId="6E94A787" w14:textId="77777777" w:rsidR="000B445D" w:rsidRPr="000B445D" w:rsidRDefault="000B445D" w:rsidP="000B445D">
      <w:pPr>
        <w:numPr>
          <w:ilvl w:val="0"/>
          <w:numId w:val="5"/>
        </w:numPr>
        <w:jc w:val="both"/>
        <w:rPr>
          <w:rFonts w:ascii="Arial" w:eastAsia="Times New Roman" w:hAnsi="Arial" w:cs="Arial"/>
          <w:sz w:val="24"/>
          <w:szCs w:val="24"/>
          <w:lang w:val="en-GB"/>
        </w:rPr>
      </w:pPr>
      <w:r w:rsidRPr="000B445D">
        <w:rPr>
          <w:rFonts w:ascii="Arial" w:eastAsia="Times New Roman" w:hAnsi="Arial" w:cs="Arial"/>
          <w:sz w:val="24"/>
          <w:szCs w:val="24"/>
          <w:lang w:val="en-GB"/>
        </w:rPr>
        <w:t>Drive a positive transformation of MHC's public image and act as its primary spokesperson.</w:t>
      </w:r>
    </w:p>
    <w:p w14:paraId="57EBCC18" w14:textId="77777777" w:rsidR="000B445D" w:rsidRPr="000B445D" w:rsidRDefault="000B445D" w:rsidP="000B445D">
      <w:pPr>
        <w:numPr>
          <w:ilvl w:val="0"/>
          <w:numId w:val="5"/>
        </w:numPr>
        <w:jc w:val="both"/>
        <w:rPr>
          <w:rFonts w:ascii="Arial" w:eastAsia="Times New Roman" w:hAnsi="Arial" w:cs="Arial"/>
          <w:sz w:val="24"/>
          <w:szCs w:val="24"/>
          <w:lang w:val="en-GB"/>
        </w:rPr>
      </w:pPr>
      <w:r w:rsidRPr="000B445D">
        <w:rPr>
          <w:rFonts w:ascii="Arial" w:eastAsia="Times New Roman" w:hAnsi="Arial" w:cs="Arial"/>
          <w:sz w:val="24"/>
          <w:szCs w:val="24"/>
          <w:lang w:val="en-GB"/>
        </w:rPr>
        <w:t>Optimize MHC’s assets and promote a risk-managed, safe working environment.</w:t>
      </w:r>
    </w:p>
    <w:p w14:paraId="0C019DD9" w14:textId="77777777" w:rsidR="000B445D" w:rsidRPr="000B445D" w:rsidRDefault="000B445D" w:rsidP="000B445D">
      <w:pPr>
        <w:numPr>
          <w:ilvl w:val="0"/>
          <w:numId w:val="5"/>
        </w:numPr>
        <w:jc w:val="both"/>
        <w:rPr>
          <w:rFonts w:ascii="Arial" w:eastAsia="Times New Roman" w:hAnsi="Arial" w:cs="Arial"/>
          <w:sz w:val="24"/>
          <w:szCs w:val="24"/>
          <w:lang w:val="en-GB"/>
        </w:rPr>
      </w:pPr>
      <w:r w:rsidRPr="000B445D">
        <w:rPr>
          <w:rFonts w:ascii="Arial" w:eastAsia="Times New Roman" w:hAnsi="Arial" w:cs="Arial"/>
          <w:sz w:val="24"/>
          <w:szCs w:val="24"/>
          <w:lang w:val="en-GB"/>
        </w:rPr>
        <w:t>Oversee budget development, monitoring, and resource allocation for operational and capital projects.</w:t>
      </w:r>
    </w:p>
    <w:p w14:paraId="35113B3D" w14:textId="77777777" w:rsidR="000B445D" w:rsidRPr="000B445D" w:rsidRDefault="000B445D" w:rsidP="000B445D">
      <w:pPr>
        <w:numPr>
          <w:ilvl w:val="0"/>
          <w:numId w:val="5"/>
        </w:numPr>
        <w:jc w:val="both"/>
        <w:rPr>
          <w:rFonts w:ascii="Arial" w:eastAsia="Times New Roman" w:hAnsi="Arial" w:cs="Arial"/>
          <w:sz w:val="24"/>
          <w:szCs w:val="24"/>
          <w:lang w:val="en-GB"/>
        </w:rPr>
      </w:pPr>
      <w:r w:rsidRPr="000B445D">
        <w:rPr>
          <w:rFonts w:ascii="Arial" w:eastAsia="Times New Roman" w:hAnsi="Arial" w:cs="Arial"/>
          <w:sz w:val="24"/>
          <w:szCs w:val="24"/>
          <w:lang w:val="en-GB"/>
        </w:rPr>
        <w:t>Collaborate with the Workers Union and lead negotiations effectively.</w:t>
      </w:r>
    </w:p>
    <w:p w14:paraId="711A6FD8" w14:textId="77777777" w:rsidR="000B445D" w:rsidRPr="000B445D" w:rsidRDefault="000B445D" w:rsidP="000B445D">
      <w:pPr>
        <w:rPr>
          <w:rFonts w:ascii="Arial" w:eastAsia="Times New Roman" w:hAnsi="Arial" w:cs="Arial"/>
          <w:b/>
          <w:bCs/>
          <w:sz w:val="24"/>
          <w:szCs w:val="24"/>
          <w:lang w:val="en-GB"/>
        </w:rPr>
      </w:pPr>
      <w:r w:rsidRPr="000B445D">
        <w:rPr>
          <w:rFonts w:ascii="Arial" w:eastAsia="Times New Roman" w:hAnsi="Arial" w:cs="Arial"/>
          <w:b/>
          <w:bCs/>
          <w:sz w:val="24"/>
          <w:szCs w:val="24"/>
          <w:lang w:val="en-GB"/>
        </w:rPr>
        <w:t>Qualifications and Experience</w:t>
      </w:r>
    </w:p>
    <w:p w14:paraId="1E41A5C3" w14:textId="0B9A8106" w:rsidR="000B445D" w:rsidRPr="000B445D" w:rsidRDefault="000B445D" w:rsidP="000B445D">
      <w:pPr>
        <w:numPr>
          <w:ilvl w:val="0"/>
          <w:numId w:val="6"/>
        </w:numPr>
        <w:jc w:val="both"/>
        <w:rPr>
          <w:rFonts w:ascii="Arial" w:eastAsia="Times New Roman" w:hAnsi="Arial" w:cs="Arial"/>
          <w:sz w:val="24"/>
          <w:szCs w:val="24"/>
          <w:lang w:val="en-GB"/>
        </w:rPr>
      </w:pPr>
      <w:r w:rsidRPr="000B445D">
        <w:rPr>
          <w:rFonts w:ascii="Arial" w:eastAsia="Times New Roman" w:hAnsi="Arial" w:cs="Arial"/>
          <w:sz w:val="24"/>
          <w:szCs w:val="24"/>
          <w:lang w:val="en-GB"/>
        </w:rPr>
        <w:t>A Master’s degree in Real Estate, Project Management, Quantity Surveying, Engineering, Business Administration, Public Administration, Social Science, or a related field from a recognized institution.</w:t>
      </w:r>
    </w:p>
    <w:p w14:paraId="415480C5" w14:textId="68ADCE02" w:rsidR="000B445D" w:rsidRPr="000B445D" w:rsidRDefault="000B445D" w:rsidP="000B445D">
      <w:pPr>
        <w:pStyle w:val="ListParagraph"/>
        <w:numPr>
          <w:ilvl w:val="0"/>
          <w:numId w:val="6"/>
        </w:numPr>
        <w:jc w:val="both"/>
        <w:rPr>
          <w:rFonts w:ascii="Arial" w:eastAsia="Times New Roman" w:hAnsi="Arial" w:cs="Arial"/>
          <w:sz w:val="24"/>
          <w:szCs w:val="24"/>
          <w:lang w:val="en-GB"/>
        </w:rPr>
      </w:pPr>
      <w:r w:rsidRPr="000B445D">
        <w:rPr>
          <w:rFonts w:ascii="Arial" w:eastAsia="Times New Roman" w:hAnsi="Arial" w:cs="Arial"/>
          <w:sz w:val="24"/>
          <w:szCs w:val="24"/>
          <w:lang w:val="en-GB"/>
        </w:rPr>
        <w:t>A Bachelor’s degree in Real Estate, Project Management, Quantity Surveying, Engineering, Business Administration, Public Administration, Social Science, or a related field from a recognized institution.</w:t>
      </w:r>
    </w:p>
    <w:p w14:paraId="5780D9B8" w14:textId="77777777" w:rsidR="000B445D" w:rsidRPr="000B445D" w:rsidRDefault="000B445D" w:rsidP="000B445D">
      <w:pPr>
        <w:numPr>
          <w:ilvl w:val="0"/>
          <w:numId w:val="6"/>
        </w:numPr>
        <w:jc w:val="both"/>
        <w:rPr>
          <w:rFonts w:ascii="Arial" w:eastAsia="Times New Roman" w:hAnsi="Arial" w:cs="Arial"/>
          <w:sz w:val="24"/>
          <w:szCs w:val="24"/>
          <w:lang w:val="en-GB"/>
        </w:rPr>
      </w:pPr>
      <w:r w:rsidRPr="000B445D">
        <w:rPr>
          <w:rFonts w:ascii="Arial" w:eastAsia="Times New Roman" w:hAnsi="Arial" w:cs="Arial"/>
          <w:sz w:val="24"/>
          <w:szCs w:val="24"/>
          <w:lang w:val="en-GB"/>
        </w:rPr>
        <w:t xml:space="preserve">At least </w:t>
      </w:r>
      <w:r w:rsidRPr="000B445D">
        <w:rPr>
          <w:rFonts w:ascii="Arial" w:eastAsia="Times New Roman" w:hAnsi="Arial" w:cs="Arial"/>
          <w:bCs/>
          <w:sz w:val="24"/>
          <w:szCs w:val="24"/>
          <w:lang w:val="en-GB"/>
        </w:rPr>
        <w:t xml:space="preserve">10 years of </w:t>
      </w:r>
      <w:r w:rsidRPr="000B445D">
        <w:rPr>
          <w:rFonts w:ascii="Arial" w:eastAsia="Times New Roman" w:hAnsi="Arial" w:cs="Arial"/>
          <w:b/>
          <w:bCs/>
          <w:sz w:val="24"/>
          <w:szCs w:val="24"/>
          <w:lang w:val="en-GB"/>
        </w:rPr>
        <w:t>senior management experience</w:t>
      </w:r>
      <w:r w:rsidRPr="000B445D">
        <w:rPr>
          <w:rFonts w:ascii="Arial" w:eastAsia="Times New Roman" w:hAnsi="Arial" w:cs="Arial"/>
          <w:sz w:val="24"/>
          <w:szCs w:val="24"/>
          <w:lang w:val="en-GB"/>
        </w:rPr>
        <w:t>, with a proven track record in corporate transformation, large-scale housing projects, or related sectors.</w:t>
      </w:r>
    </w:p>
    <w:p w14:paraId="052D444F" w14:textId="77777777" w:rsidR="000B445D" w:rsidRPr="000B445D" w:rsidRDefault="000B445D" w:rsidP="000B445D">
      <w:pPr>
        <w:numPr>
          <w:ilvl w:val="0"/>
          <w:numId w:val="6"/>
        </w:numPr>
        <w:jc w:val="both"/>
        <w:rPr>
          <w:rFonts w:ascii="Arial" w:eastAsia="Times New Roman" w:hAnsi="Arial" w:cs="Arial"/>
          <w:sz w:val="24"/>
          <w:szCs w:val="24"/>
          <w:lang w:val="en-GB"/>
        </w:rPr>
      </w:pPr>
      <w:r w:rsidRPr="000B445D">
        <w:rPr>
          <w:rFonts w:ascii="Arial" w:eastAsia="Times New Roman" w:hAnsi="Arial" w:cs="Arial"/>
          <w:sz w:val="24"/>
          <w:szCs w:val="24"/>
          <w:lang w:val="en-GB"/>
        </w:rPr>
        <w:lastRenderedPageBreak/>
        <w:t>Demonstrated ability to align strategic plans with organizational goals.</w:t>
      </w:r>
    </w:p>
    <w:p w14:paraId="34A243B8" w14:textId="77777777" w:rsidR="000B445D" w:rsidRPr="000B445D" w:rsidRDefault="000B445D" w:rsidP="000B445D">
      <w:pPr>
        <w:numPr>
          <w:ilvl w:val="0"/>
          <w:numId w:val="6"/>
        </w:numPr>
        <w:jc w:val="both"/>
        <w:rPr>
          <w:rFonts w:ascii="Arial" w:eastAsia="Times New Roman" w:hAnsi="Arial" w:cs="Arial"/>
          <w:sz w:val="24"/>
          <w:szCs w:val="24"/>
          <w:lang w:val="en-GB"/>
        </w:rPr>
      </w:pPr>
      <w:r w:rsidRPr="000B445D">
        <w:rPr>
          <w:rFonts w:ascii="Arial" w:eastAsia="Times New Roman" w:hAnsi="Arial" w:cs="Arial"/>
          <w:sz w:val="24"/>
          <w:szCs w:val="24"/>
          <w:lang w:val="en-GB"/>
        </w:rPr>
        <w:t>Strong financial acumen and administrative expertise, including budgetary management.</w:t>
      </w:r>
    </w:p>
    <w:p w14:paraId="500CCC73" w14:textId="77777777" w:rsidR="000B445D" w:rsidRPr="000B445D" w:rsidRDefault="000B445D" w:rsidP="000B445D">
      <w:pPr>
        <w:numPr>
          <w:ilvl w:val="0"/>
          <w:numId w:val="6"/>
        </w:numPr>
        <w:jc w:val="both"/>
        <w:rPr>
          <w:rFonts w:ascii="Arial" w:eastAsia="Times New Roman" w:hAnsi="Arial" w:cs="Arial"/>
          <w:sz w:val="24"/>
          <w:szCs w:val="24"/>
          <w:lang w:val="en-GB"/>
        </w:rPr>
      </w:pPr>
      <w:r w:rsidRPr="000B445D">
        <w:rPr>
          <w:rFonts w:ascii="Arial" w:eastAsia="Times New Roman" w:hAnsi="Arial" w:cs="Arial"/>
          <w:sz w:val="24"/>
          <w:szCs w:val="24"/>
          <w:lang w:val="en-GB"/>
        </w:rPr>
        <w:t>Experience in leading a unionized workforce and fostering collaborative environments.</w:t>
      </w:r>
    </w:p>
    <w:p w14:paraId="160C331E" w14:textId="77777777" w:rsidR="000B445D" w:rsidRPr="000B445D" w:rsidRDefault="000B445D" w:rsidP="000B445D">
      <w:pPr>
        <w:numPr>
          <w:ilvl w:val="0"/>
          <w:numId w:val="6"/>
        </w:numPr>
        <w:jc w:val="both"/>
        <w:rPr>
          <w:rFonts w:ascii="Arial" w:eastAsia="Times New Roman" w:hAnsi="Arial" w:cs="Arial"/>
          <w:sz w:val="24"/>
          <w:szCs w:val="24"/>
          <w:lang w:val="en-GB"/>
        </w:rPr>
      </w:pPr>
      <w:r w:rsidRPr="000B445D">
        <w:rPr>
          <w:rFonts w:ascii="Arial" w:eastAsia="Times New Roman" w:hAnsi="Arial" w:cs="Arial"/>
          <w:sz w:val="24"/>
          <w:szCs w:val="24"/>
          <w:lang w:val="en-GB"/>
        </w:rPr>
        <w:t>Excellent communication, interpersonal, and stakeholder engagement skills.</w:t>
      </w:r>
    </w:p>
    <w:p w14:paraId="6D11C97B" w14:textId="77777777" w:rsidR="000B445D" w:rsidRPr="000B445D" w:rsidRDefault="000B445D" w:rsidP="000B445D">
      <w:pPr>
        <w:rPr>
          <w:rFonts w:ascii="Arial" w:eastAsia="Times New Roman" w:hAnsi="Arial" w:cs="Arial"/>
          <w:b/>
          <w:sz w:val="24"/>
          <w:szCs w:val="24"/>
          <w:lang w:val="en-GB"/>
        </w:rPr>
      </w:pPr>
      <w:r w:rsidRPr="000B445D">
        <w:rPr>
          <w:rFonts w:ascii="Arial" w:eastAsia="Times New Roman" w:hAnsi="Arial" w:cs="Arial"/>
          <w:b/>
          <w:bCs/>
          <w:sz w:val="24"/>
          <w:szCs w:val="24"/>
          <w:lang w:val="en-GB"/>
        </w:rPr>
        <w:t>Desired Competencies:</w:t>
      </w:r>
    </w:p>
    <w:p w14:paraId="5E6B6DBE" w14:textId="77777777" w:rsidR="000B445D" w:rsidRPr="000B445D" w:rsidRDefault="000B445D" w:rsidP="000B445D">
      <w:pPr>
        <w:numPr>
          <w:ilvl w:val="0"/>
          <w:numId w:val="7"/>
        </w:numPr>
        <w:jc w:val="both"/>
        <w:rPr>
          <w:rFonts w:ascii="Arial" w:eastAsia="Times New Roman" w:hAnsi="Arial" w:cs="Arial"/>
          <w:sz w:val="24"/>
          <w:szCs w:val="24"/>
          <w:lang w:val="en-GB"/>
        </w:rPr>
      </w:pPr>
      <w:r w:rsidRPr="000B445D">
        <w:rPr>
          <w:rFonts w:ascii="Arial" w:eastAsia="Times New Roman" w:hAnsi="Arial" w:cs="Arial"/>
          <w:sz w:val="24"/>
          <w:szCs w:val="24"/>
          <w:lang w:val="en-GB"/>
        </w:rPr>
        <w:t>Proven success in managing large-scale commercial projects with a social focus.</w:t>
      </w:r>
    </w:p>
    <w:p w14:paraId="5A5DE7D1" w14:textId="77777777" w:rsidR="000B445D" w:rsidRPr="000B445D" w:rsidRDefault="000B445D" w:rsidP="000B445D">
      <w:pPr>
        <w:numPr>
          <w:ilvl w:val="0"/>
          <w:numId w:val="7"/>
        </w:numPr>
        <w:jc w:val="both"/>
        <w:rPr>
          <w:rFonts w:ascii="Arial" w:eastAsia="Times New Roman" w:hAnsi="Arial" w:cs="Arial"/>
          <w:sz w:val="24"/>
          <w:szCs w:val="24"/>
          <w:lang w:val="en-GB"/>
        </w:rPr>
      </w:pPr>
      <w:r w:rsidRPr="000B445D">
        <w:rPr>
          <w:rFonts w:ascii="Arial" w:eastAsia="Times New Roman" w:hAnsi="Arial" w:cs="Arial"/>
          <w:sz w:val="24"/>
          <w:szCs w:val="24"/>
          <w:lang w:val="en-GB"/>
        </w:rPr>
        <w:t>Strong leadership and decision-making skills in challenging environments.</w:t>
      </w:r>
    </w:p>
    <w:p w14:paraId="5F9315F0" w14:textId="77777777" w:rsidR="000B445D" w:rsidRPr="000B445D" w:rsidRDefault="000B445D" w:rsidP="000B445D">
      <w:pPr>
        <w:numPr>
          <w:ilvl w:val="0"/>
          <w:numId w:val="7"/>
        </w:numPr>
        <w:jc w:val="both"/>
        <w:rPr>
          <w:rFonts w:ascii="Arial" w:eastAsia="Times New Roman" w:hAnsi="Arial" w:cs="Arial"/>
          <w:sz w:val="24"/>
          <w:szCs w:val="24"/>
          <w:lang w:val="en-GB"/>
        </w:rPr>
      </w:pPr>
      <w:r w:rsidRPr="000B445D">
        <w:rPr>
          <w:rFonts w:ascii="Arial" w:eastAsia="Times New Roman" w:hAnsi="Arial" w:cs="Arial"/>
          <w:sz w:val="24"/>
          <w:szCs w:val="24"/>
          <w:lang w:val="en-GB"/>
        </w:rPr>
        <w:t>A balance of profitability-driven and socially-responsible management approaches.</w:t>
      </w:r>
    </w:p>
    <w:p w14:paraId="28BD904D" w14:textId="77777777" w:rsidR="000B445D" w:rsidRPr="000B445D" w:rsidRDefault="000B445D" w:rsidP="000B445D">
      <w:pPr>
        <w:rPr>
          <w:rFonts w:ascii="Arial" w:eastAsia="Times New Roman" w:hAnsi="Arial" w:cs="Arial"/>
          <w:b/>
          <w:bCs/>
          <w:sz w:val="24"/>
          <w:szCs w:val="24"/>
          <w:lang w:val="en-GB"/>
        </w:rPr>
      </w:pPr>
      <w:r w:rsidRPr="000B445D">
        <w:rPr>
          <w:rFonts w:ascii="Arial" w:eastAsia="Times New Roman" w:hAnsi="Arial" w:cs="Arial"/>
          <w:b/>
          <w:bCs/>
          <w:sz w:val="24"/>
          <w:szCs w:val="24"/>
          <w:lang w:val="en-GB"/>
        </w:rPr>
        <w:t>Application Process</w:t>
      </w:r>
    </w:p>
    <w:p w14:paraId="0B5593F8" w14:textId="77777777" w:rsidR="000B445D" w:rsidRPr="000B445D" w:rsidRDefault="000B445D" w:rsidP="000B445D">
      <w:pPr>
        <w:rPr>
          <w:rFonts w:ascii="Arial" w:eastAsia="Times New Roman" w:hAnsi="Arial" w:cs="Arial"/>
          <w:b/>
          <w:sz w:val="24"/>
          <w:szCs w:val="24"/>
          <w:lang w:val="en-GB"/>
        </w:rPr>
      </w:pPr>
      <w:r w:rsidRPr="000B445D">
        <w:rPr>
          <w:rFonts w:ascii="Arial" w:eastAsia="Times New Roman" w:hAnsi="Arial" w:cs="Arial"/>
          <w:b/>
          <w:sz w:val="24"/>
          <w:szCs w:val="24"/>
          <w:lang w:val="en-GB"/>
        </w:rPr>
        <w:t>Interested candidates should submit:</w:t>
      </w:r>
    </w:p>
    <w:p w14:paraId="6D1A5B32" w14:textId="77777777" w:rsidR="000B445D" w:rsidRPr="000B445D" w:rsidRDefault="000B445D" w:rsidP="000B445D">
      <w:pPr>
        <w:numPr>
          <w:ilvl w:val="0"/>
          <w:numId w:val="8"/>
        </w:numPr>
        <w:jc w:val="both"/>
        <w:rPr>
          <w:rFonts w:ascii="Arial" w:eastAsia="Times New Roman" w:hAnsi="Arial" w:cs="Arial"/>
          <w:sz w:val="24"/>
          <w:szCs w:val="24"/>
          <w:lang w:val="en-GB"/>
        </w:rPr>
      </w:pPr>
      <w:r w:rsidRPr="000B445D">
        <w:rPr>
          <w:rFonts w:ascii="Arial" w:eastAsia="Times New Roman" w:hAnsi="Arial" w:cs="Arial"/>
          <w:sz w:val="24"/>
          <w:szCs w:val="24"/>
          <w:lang w:val="en-GB"/>
        </w:rPr>
        <w:t>A detailed application letter.</w:t>
      </w:r>
    </w:p>
    <w:p w14:paraId="27297FA8" w14:textId="77777777" w:rsidR="000B445D" w:rsidRPr="000B445D" w:rsidRDefault="000B445D" w:rsidP="000B445D">
      <w:pPr>
        <w:numPr>
          <w:ilvl w:val="0"/>
          <w:numId w:val="8"/>
        </w:numPr>
        <w:jc w:val="both"/>
        <w:rPr>
          <w:rFonts w:ascii="Arial" w:eastAsia="Times New Roman" w:hAnsi="Arial" w:cs="Arial"/>
          <w:sz w:val="24"/>
          <w:szCs w:val="24"/>
          <w:lang w:val="en-GB"/>
        </w:rPr>
      </w:pPr>
      <w:r w:rsidRPr="000B445D">
        <w:rPr>
          <w:rFonts w:ascii="Arial" w:eastAsia="Times New Roman" w:hAnsi="Arial" w:cs="Arial"/>
          <w:sz w:val="24"/>
          <w:szCs w:val="24"/>
          <w:lang w:val="en-GB"/>
        </w:rPr>
        <w:t>A comprehensive Curriculum Vitae (CV) with three traceable referees.</w:t>
      </w:r>
    </w:p>
    <w:p w14:paraId="7E13187C" w14:textId="77777777" w:rsidR="000B445D" w:rsidRPr="000B445D" w:rsidRDefault="000B445D" w:rsidP="000B445D">
      <w:pPr>
        <w:numPr>
          <w:ilvl w:val="0"/>
          <w:numId w:val="8"/>
        </w:numPr>
        <w:jc w:val="both"/>
        <w:rPr>
          <w:rFonts w:ascii="Arial" w:eastAsia="Times New Roman" w:hAnsi="Arial" w:cs="Arial"/>
          <w:sz w:val="24"/>
          <w:szCs w:val="24"/>
          <w:lang w:val="en-GB"/>
        </w:rPr>
      </w:pPr>
      <w:r w:rsidRPr="000B445D">
        <w:rPr>
          <w:rFonts w:ascii="Arial" w:eastAsia="Times New Roman" w:hAnsi="Arial" w:cs="Arial"/>
          <w:sz w:val="24"/>
          <w:szCs w:val="24"/>
          <w:lang w:val="en-GB"/>
        </w:rPr>
        <w:t>Copies of relevant qualifications.</w:t>
      </w:r>
    </w:p>
    <w:p w14:paraId="3D9F3FB0" w14:textId="77777777" w:rsidR="000B445D" w:rsidRPr="000B445D" w:rsidRDefault="000B445D" w:rsidP="004568FB">
      <w:pPr>
        <w:jc w:val="both"/>
        <w:rPr>
          <w:rFonts w:ascii="Arial" w:eastAsia="Times New Roman" w:hAnsi="Arial" w:cs="Arial"/>
          <w:b/>
          <w:sz w:val="24"/>
          <w:szCs w:val="24"/>
          <w:lang w:val="en-GB"/>
        </w:rPr>
      </w:pPr>
      <w:r w:rsidRPr="004568FB">
        <w:rPr>
          <w:rFonts w:ascii="Arial" w:eastAsia="Times New Roman" w:hAnsi="Arial" w:cs="Arial"/>
          <w:bCs/>
          <w:sz w:val="24"/>
          <w:szCs w:val="24"/>
          <w:lang w:val="en-GB"/>
        </w:rPr>
        <w:t>Submit applications in a sealed envelope clearly marked</w:t>
      </w:r>
      <w:r w:rsidRPr="000B445D">
        <w:rPr>
          <w:rFonts w:ascii="Arial" w:eastAsia="Times New Roman" w:hAnsi="Arial" w:cs="Arial"/>
          <w:b/>
          <w:bCs/>
          <w:sz w:val="24"/>
          <w:szCs w:val="24"/>
          <w:lang w:val="en-GB"/>
        </w:rPr>
        <w:t xml:space="preserve"> "Application for Chief Executive Officer for Malawi Housing Corporation"</w:t>
      </w:r>
      <w:r w:rsidRPr="000B445D">
        <w:rPr>
          <w:rFonts w:ascii="Arial" w:eastAsia="Times New Roman" w:hAnsi="Arial" w:cs="Arial"/>
          <w:b/>
          <w:sz w:val="24"/>
          <w:szCs w:val="24"/>
          <w:lang w:val="en-GB"/>
        </w:rPr>
        <w:t xml:space="preserve"> </w:t>
      </w:r>
      <w:r w:rsidRPr="004568FB">
        <w:rPr>
          <w:rFonts w:ascii="Arial" w:eastAsia="Times New Roman" w:hAnsi="Arial" w:cs="Arial"/>
          <w:sz w:val="24"/>
          <w:szCs w:val="24"/>
          <w:lang w:val="en-GB"/>
        </w:rPr>
        <w:t>to:</w:t>
      </w:r>
    </w:p>
    <w:p w14:paraId="215B197B" w14:textId="658A47AD" w:rsidR="000B445D" w:rsidRPr="00CC18E6" w:rsidRDefault="000B445D" w:rsidP="000B445D">
      <w:pPr>
        <w:rPr>
          <w:rFonts w:ascii="Arial" w:eastAsia="Times New Roman" w:hAnsi="Arial" w:cs="Arial"/>
          <w:b/>
          <w:sz w:val="24"/>
          <w:szCs w:val="24"/>
          <w:u w:val="single"/>
          <w:lang w:val="en-GB"/>
        </w:rPr>
      </w:pPr>
      <w:r w:rsidRPr="004568FB">
        <w:rPr>
          <w:rFonts w:ascii="Arial" w:eastAsia="Times New Roman" w:hAnsi="Arial" w:cs="Arial"/>
          <w:bCs/>
          <w:sz w:val="24"/>
          <w:szCs w:val="24"/>
          <w:lang w:val="en-GB"/>
        </w:rPr>
        <w:t>The Comptroller of Statutory Corporations</w:t>
      </w:r>
      <w:r w:rsidRPr="004568FB">
        <w:rPr>
          <w:rFonts w:ascii="Arial" w:eastAsia="Times New Roman" w:hAnsi="Arial" w:cs="Arial"/>
          <w:sz w:val="24"/>
          <w:szCs w:val="24"/>
          <w:lang w:val="en-GB"/>
        </w:rPr>
        <w:br/>
        <w:t>Department of Statutory Corporations</w:t>
      </w:r>
      <w:r w:rsidRPr="004568FB">
        <w:rPr>
          <w:rFonts w:ascii="Arial" w:eastAsia="Times New Roman" w:hAnsi="Arial" w:cs="Arial"/>
          <w:sz w:val="24"/>
          <w:szCs w:val="24"/>
          <w:lang w:val="en-GB"/>
        </w:rPr>
        <w:br/>
        <w:t>P.O. Box 30061</w:t>
      </w:r>
      <w:r w:rsidRPr="004568FB">
        <w:rPr>
          <w:rFonts w:ascii="Arial" w:eastAsia="Times New Roman" w:hAnsi="Arial" w:cs="Arial"/>
          <w:sz w:val="24"/>
          <w:szCs w:val="24"/>
          <w:lang w:val="en-GB"/>
        </w:rPr>
        <w:br/>
      </w:r>
      <w:r w:rsidR="00CC18E6" w:rsidRPr="00CC18E6">
        <w:rPr>
          <w:rFonts w:ascii="Arial" w:eastAsia="Times New Roman" w:hAnsi="Arial" w:cs="Arial"/>
          <w:b/>
          <w:sz w:val="24"/>
          <w:szCs w:val="24"/>
          <w:u w:val="single"/>
          <w:lang w:val="en-GB"/>
        </w:rPr>
        <w:t>LILONGWE 3</w:t>
      </w:r>
    </w:p>
    <w:p w14:paraId="3EED55A8" w14:textId="7112C85F" w:rsidR="000B445D" w:rsidRPr="000B445D" w:rsidRDefault="000B445D" w:rsidP="000B445D">
      <w:pPr>
        <w:rPr>
          <w:rFonts w:ascii="Arial" w:eastAsia="Times New Roman" w:hAnsi="Arial" w:cs="Arial"/>
          <w:b/>
          <w:sz w:val="24"/>
          <w:szCs w:val="24"/>
          <w:lang w:val="en-GB"/>
        </w:rPr>
      </w:pPr>
      <w:proofErr w:type="gramStart"/>
      <w:r w:rsidRPr="000B445D">
        <w:rPr>
          <w:rFonts w:ascii="Arial" w:eastAsia="Times New Roman" w:hAnsi="Arial" w:cs="Arial"/>
          <w:b/>
          <w:bCs/>
          <w:sz w:val="24"/>
          <w:szCs w:val="24"/>
          <w:lang w:val="en-GB"/>
        </w:rPr>
        <w:t>Closing Date:</w:t>
      </w:r>
      <w:r w:rsidRPr="000B445D">
        <w:rPr>
          <w:rFonts w:ascii="Arial" w:eastAsia="Times New Roman" w:hAnsi="Arial" w:cs="Arial"/>
          <w:b/>
          <w:sz w:val="24"/>
          <w:szCs w:val="24"/>
          <w:lang w:val="en-GB"/>
        </w:rPr>
        <w:t xml:space="preserve"> </w:t>
      </w:r>
      <w:r w:rsidR="004568FB">
        <w:rPr>
          <w:rFonts w:ascii="Arial" w:eastAsia="Times New Roman" w:hAnsi="Arial" w:cs="Arial"/>
          <w:b/>
          <w:sz w:val="24"/>
          <w:szCs w:val="24"/>
          <w:lang w:val="en-GB"/>
        </w:rPr>
        <w:t>27</w:t>
      </w:r>
      <w:r w:rsidR="004568FB" w:rsidRPr="004568FB">
        <w:rPr>
          <w:rFonts w:ascii="Arial" w:eastAsia="Times New Roman" w:hAnsi="Arial" w:cs="Arial"/>
          <w:b/>
          <w:sz w:val="24"/>
          <w:szCs w:val="24"/>
          <w:vertAlign w:val="superscript"/>
          <w:lang w:val="en-GB"/>
        </w:rPr>
        <w:t>th</w:t>
      </w:r>
      <w:r w:rsidR="004568FB">
        <w:rPr>
          <w:rFonts w:ascii="Arial" w:eastAsia="Times New Roman" w:hAnsi="Arial" w:cs="Arial"/>
          <w:b/>
          <w:sz w:val="24"/>
          <w:szCs w:val="24"/>
          <w:lang w:val="en-GB"/>
        </w:rPr>
        <w:t xml:space="preserve"> December,</w:t>
      </w:r>
      <w:r w:rsidRPr="000B445D">
        <w:rPr>
          <w:rFonts w:ascii="Arial" w:eastAsia="Times New Roman" w:hAnsi="Arial" w:cs="Arial"/>
          <w:b/>
          <w:sz w:val="24"/>
          <w:szCs w:val="24"/>
          <w:lang w:val="en-GB"/>
        </w:rPr>
        <w:t xml:space="preserve"> 2024.</w:t>
      </w:r>
      <w:proofErr w:type="gramEnd"/>
    </w:p>
    <w:p w14:paraId="00000056" w14:textId="77777777" w:rsidR="003F5D25" w:rsidRPr="000B445D" w:rsidRDefault="003F5D25" w:rsidP="000B445D"/>
    <w:sectPr w:rsidR="003F5D25" w:rsidRPr="000B445D" w:rsidSect="00D024A4">
      <w:headerReference w:type="default" r:id="rId8"/>
      <w:footerReference w:type="default" r:id="rId9"/>
      <w:pgSz w:w="12240" w:h="15840"/>
      <w:pgMar w:top="1080" w:right="1440" w:bottom="135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F0E575" w14:textId="77777777" w:rsidR="001E79C5" w:rsidRDefault="001E79C5">
      <w:pPr>
        <w:spacing w:after="0" w:line="240" w:lineRule="auto"/>
      </w:pPr>
      <w:r>
        <w:separator/>
      </w:r>
    </w:p>
  </w:endnote>
  <w:endnote w:type="continuationSeparator" w:id="0">
    <w:p w14:paraId="7099AC00" w14:textId="77777777" w:rsidR="001E79C5" w:rsidRDefault="001E7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Old English Text MT">
    <w:panose1 w:val="03040902040508030806"/>
    <w:charset w:val="00"/>
    <w:family w:val="script"/>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9578159"/>
      <w:docPartObj>
        <w:docPartGallery w:val="Page Numbers (Bottom of Page)"/>
        <w:docPartUnique/>
      </w:docPartObj>
    </w:sdtPr>
    <w:sdtEndPr/>
    <w:sdtContent>
      <w:sdt>
        <w:sdtPr>
          <w:id w:val="1728636285"/>
          <w:docPartObj>
            <w:docPartGallery w:val="Page Numbers (Top of Page)"/>
            <w:docPartUnique/>
          </w:docPartObj>
        </w:sdtPr>
        <w:sdtEndPr/>
        <w:sdtContent>
          <w:p w14:paraId="6BB387AC" w14:textId="3D8A9F43" w:rsidR="00D653E5" w:rsidRDefault="00D653E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04F78">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04F78">
              <w:rPr>
                <w:b/>
                <w:bCs/>
                <w:noProof/>
              </w:rPr>
              <w:t>3</w:t>
            </w:r>
            <w:r>
              <w:rPr>
                <w:b/>
                <w:bCs/>
                <w:sz w:val="24"/>
                <w:szCs w:val="24"/>
              </w:rPr>
              <w:fldChar w:fldCharType="end"/>
            </w:r>
          </w:p>
        </w:sdtContent>
      </w:sdt>
    </w:sdtContent>
  </w:sdt>
  <w:p w14:paraId="25A0E2DD" w14:textId="77777777" w:rsidR="00D653E5" w:rsidRDefault="00D653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54224D" w14:textId="77777777" w:rsidR="001E79C5" w:rsidRDefault="001E79C5">
      <w:pPr>
        <w:spacing w:after="0" w:line="240" w:lineRule="auto"/>
      </w:pPr>
      <w:r>
        <w:separator/>
      </w:r>
    </w:p>
  </w:footnote>
  <w:footnote w:type="continuationSeparator" w:id="0">
    <w:p w14:paraId="6ACE049B" w14:textId="77777777" w:rsidR="001E79C5" w:rsidRDefault="001E79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57" w14:textId="77777777" w:rsidR="003F5D25" w:rsidRDefault="003F5D25">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C27F0"/>
    <w:multiLevelType w:val="multilevel"/>
    <w:tmpl w:val="CCF0B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713F4D"/>
    <w:multiLevelType w:val="multilevel"/>
    <w:tmpl w:val="7618091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32F92618"/>
    <w:multiLevelType w:val="multilevel"/>
    <w:tmpl w:val="65E21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B2529D9"/>
    <w:multiLevelType w:val="multilevel"/>
    <w:tmpl w:val="5726DFC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493C50C0"/>
    <w:multiLevelType w:val="multilevel"/>
    <w:tmpl w:val="2C480E8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nsid w:val="642E7A87"/>
    <w:multiLevelType w:val="multilevel"/>
    <w:tmpl w:val="D25C8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4F25B73"/>
    <w:multiLevelType w:val="multilevel"/>
    <w:tmpl w:val="0D443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148237F"/>
    <w:multiLevelType w:val="multilevel"/>
    <w:tmpl w:val="00262ED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4"/>
  </w:num>
  <w:num w:numId="2">
    <w:abstractNumId w:val="7"/>
  </w:num>
  <w:num w:numId="3">
    <w:abstractNumId w:val="3"/>
  </w:num>
  <w:num w:numId="4">
    <w:abstractNumId w:val="1"/>
  </w:num>
  <w:num w:numId="5">
    <w:abstractNumId w:val="6"/>
  </w:num>
  <w:num w:numId="6">
    <w:abstractNumId w:val="0"/>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D25"/>
    <w:rsid w:val="00061662"/>
    <w:rsid w:val="000B445D"/>
    <w:rsid w:val="001E05B8"/>
    <w:rsid w:val="001E79C5"/>
    <w:rsid w:val="00276644"/>
    <w:rsid w:val="002D1B46"/>
    <w:rsid w:val="003F5D25"/>
    <w:rsid w:val="004568FB"/>
    <w:rsid w:val="0054038B"/>
    <w:rsid w:val="00604F78"/>
    <w:rsid w:val="009061DD"/>
    <w:rsid w:val="00924683"/>
    <w:rsid w:val="00AE0850"/>
    <w:rsid w:val="00B80E29"/>
    <w:rsid w:val="00CA6D85"/>
    <w:rsid w:val="00CC18E6"/>
    <w:rsid w:val="00CF4135"/>
    <w:rsid w:val="00D024A4"/>
    <w:rsid w:val="00D65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4F425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D653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3E5"/>
  </w:style>
  <w:style w:type="paragraph" w:styleId="Footer">
    <w:name w:val="footer"/>
    <w:basedOn w:val="Normal"/>
    <w:link w:val="FooterChar"/>
    <w:uiPriority w:val="99"/>
    <w:unhideWhenUsed/>
    <w:rsid w:val="00D653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3E5"/>
  </w:style>
  <w:style w:type="paragraph" w:styleId="ListParagraph">
    <w:name w:val="List Paragraph"/>
    <w:basedOn w:val="Normal"/>
    <w:uiPriority w:val="34"/>
    <w:qFormat/>
    <w:rsid w:val="000B445D"/>
    <w:pPr>
      <w:ind w:left="720"/>
      <w:contextualSpacing/>
    </w:pPr>
  </w:style>
  <w:style w:type="paragraph" w:styleId="NoSpacing">
    <w:name w:val="No Spacing"/>
    <w:uiPriority w:val="1"/>
    <w:qFormat/>
    <w:rsid w:val="00CC18E6"/>
    <w:pPr>
      <w:spacing w:after="0" w:line="240" w:lineRule="auto"/>
    </w:pPr>
    <w:rPr>
      <w:rFonts w:asciiTheme="minorHAnsi" w:eastAsiaTheme="minorHAnsi" w:hAnsiTheme="minorHAnsi" w:cstheme="minorBidi"/>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D653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3E5"/>
  </w:style>
  <w:style w:type="paragraph" w:styleId="Footer">
    <w:name w:val="footer"/>
    <w:basedOn w:val="Normal"/>
    <w:link w:val="FooterChar"/>
    <w:uiPriority w:val="99"/>
    <w:unhideWhenUsed/>
    <w:rsid w:val="00D653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3E5"/>
  </w:style>
  <w:style w:type="paragraph" w:styleId="ListParagraph">
    <w:name w:val="List Paragraph"/>
    <w:basedOn w:val="Normal"/>
    <w:uiPriority w:val="34"/>
    <w:qFormat/>
    <w:rsid w:val="000B445D"/>
    <w:pPr>
      <w:ind w:left="720"/>
      <w:contextualSpacing/>
    </w:pPr>
  </w:style>
  <w:style w:type="paragraph" w:styleId="NoSpacing">
    <w:name w:val="No Spacing"/>
    <w:uiPriority w:val="1"/>
    <w:qFormat/>
    <w:rsid w:val="00CC18E6"/>
    <w:pPr>
      <w:spacing w:after="0" w:line="240" w:lineRule="auto"/>
    </w:pPr>
    <w:rPr>
      <w:rFonts w:asciiTheme="minorHAnsi" w:eastAsiaTheme="minorHAnsi" w:hAnsiTheme="minorHAnsi" w:cstheme="minorBid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740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710</Words>
  <Characters>4052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QS MARTIN</dc:creator>
  <cp:lastModifiedBy>Tina</cp:lastModifiedBy>
  <cp:revision>2</cp:revision>
  <dcterms:created xsi:type="dcterms:W3CDTF">2024-12-12T12:45:00Z</dcterms:created>
  <dcterms:modified xsi:type="dcterms:W3CDTF">2024-12-12T12:45:00Z</dcterms:modified>
</cp:coreProperties>
</file>